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A83C0" w14:textId="3319D685" w:rsidR="00732D34" w:rsidRPr="005A3590" w:rsidRDefault="00434A64" w:rsidP="00F46EC1">
      <w:pPr>
        <w:autoSpaceDE w:val="0"/>
        <w:autoSpaceDN w:val="0"/>
        <w:adjustRightInd w:val="0"/>
        <w:spacing w:after="0" w:line="240" w:lineRule="auto"/>
        <w:jc w:val="center"/>
        <w:rPr>
          <w:rFonts w:ascii="Source Sans Pro" w:hAnsi="Source Sans Pro" w:cs="Lucida Sans Unicode"/>
          <w:sz w:val="32"/>
          <w:szCs w:val="32"/>
        </w:rPr>
      </w:pPr>
      <w:r w:rsidRPr="005A3590">
        <w:rPr>
          <w:rFonts w:ascii="Source Sans Pro" w:hAnsi="Source Sans Pro"/>
          <w:b/>
          <w:bCs/>
          <w:sz w:val="32"/>
          <w:szCs w:val="32"/>
          <w:u w:val="single"/>
        </w:rPr>
        <w:t>OFFRE D’ACHAT</w:t>
      </w:r>
    </w:p>
    <w:p w14:paraId="335D5383" w14:textId="77777777" w:rsidR="0010080A" w:rsidRPr="008B6959" w:rsidRDefault="0010080A" w:rsidP="0010080A">
      <w:pPr>
        <w:pStyle w:val="Default"/>
        <w:jc w:val="both"/>
        <w:rPr>
          <w:rFonts w:ascii="Source Sans Pro" w:hAnsi="Source Sans Pro"/>
          <w:sz w:val="10"/>
          <w:szCs w:val="10"/>
          <w:highlight w:val="yellow"/>
        </w:rPr>
      </w:pPr>
    </w:p>
    <w:p w14:paraId="0E919C66" w14:textId="4E9CCB51" w:rsidR="0010080A" w:rsidRPr="008B6959" w:rsidRDefault="00E22EEB" w:rsidP="0010080A">
      <w:pPr>
        <w:pStyle w:val="Default"/>
        <w:jc w:val="both"/>
        <w:rPr>
          <w:rFonts w:ascii="Source Sans Pro" w:hAnsi="Source Sans Pro"/>
          <w:sz w:val="22"/>
          <w:szCs w:val="22"/>
        </w:rPr>
      </w:pPr>
      <w:r w:rsidRPr="008B6959">
        <w:rPr>
          <w:rFonts w:ascii="Source Sans Pro" w:hAnsi="Source Sans Pro"/>
          <w:b/>
          <w:bCs/>
          <w:sz w:val="22"/>
          <w:szCs w:val="22"/>
        </w:rPr>
        <w:t>Monsieur/Madame</w:t>
      </w:r>
      <w:r w:rsidR="005A3590">
        <w:rPr>
          <w:rFonts w:ascii="Source Sans Pro" w:hAnsi="Source Sans Pro"/>
          <w:b/>
          <w:bCs/>
          <w:sz w:val="22"/>
          <w:szCs w:val="22"/>
        </w:rPr>
        <w:t> :</w:t>
      </w:r>
      <w:r w:rsidR="0010080A" w:rsidRPr="008B6959">
        <w:rPr>
          <w:rFonts w:ascii="Source Sans Pro" w:hAnsi="Source Sans Pro"/>
          <w:sz w:val="22"/>
          <w:szCs w:val="22"/>
        </w:rPr>
        <w:t>…………………………………………………………………………………………………</w:t>
      </w:r>
    </w:p>
    <w:p w14:paraId="03299D98" w14:textId="072EEE0E" w:rsidR="0010080A" w:rsidRPr="008B6959" w:rsidRDefault="00AB2844" w:rsidP="0010080A">
      <w:pPr>
        <w:pStyle w:val="Default"/>
        <w:jc w:val="both"/>
        <w:rPr>
          <w:rFonts w:ascii="Source Sans Pro" w:hAnsi="Source Sans Pro"/>
          <w:sz w:val="22"/>
          <w:szCs w:val="22"/>
        </w:rPr>
      </w:pPr>
      <w:r w:rsidRPr="008B6959">
        <w:rPr>
          <w:rFonts w:ascii="Source Sans Pro" w:hAnsi="Source Sans Pro"/>
          <w:sz w:val="22"/>
          <w:szCs w:val="22"/>
        </w:rPr>
        <w:t>D</w:t>
      </w:r>
      <w:r w:rsidR="0010080A" w:rsidRPr="008B6959">
        <w:rPr>
          <w:rFonts w:ascii="Source Sans Pro" w:hAnsi="Source Sans Pro"/>
          <w:sz w:val="22"/>
          <w:szCs w:val="22"/>
        </w:rPr>
        <w:t>omicilié(s)</w:t>
      </w:r>
      <w:r w:rsidRPr="008B6959">
        <w:rPr>
          <w:rFonts w:ascii="Source Sans Pro" w:hAnsi="Source Sans Pro"/>
          <w:sz w:val="22"/>
          <w:szCs w:val="22"/>
        </w:rPr>
        <w:t>à :</w:t>
      </w:r>
      <w:r w:rsidR="0010080A" w:rsidRPr="008B6959">
        <w:rPr>
          <w:rFonts w:ascii="Source Sans Pro" w:hAnsi="Source Sans Pro"/>
          <w:sz w:val="22"/>
          <w:szCs w:val="22"/>
        </w:rPr>
        <w:t>……………………………………………………………………………………………………</w:t>
      </w:r>
      <w:r w:rsidR="00DC0104" w:rsidRPr="008B6959">
        <w:rPr>
          <w:rFonts w:ascii="Source Sans Pro" w:hAnsi="Source Sans Pro"/>
          <w:sz w:val="22"/>
          <w:szCs w:val="22"/>
        </w:rPr>
        <w:t xml:space="preserve"> </w:t>
      </w:r>
      <w:r w:rsidR="005A3590">
        <w:rPr>
          <w:rFonts w:ascii="Source Sans Pro" w:hAnsi="Source Sans Pro"/>
          <w:sz w:val="22"/>
          <w:szCs w:val="22"/>
        </w:rPr>
        <w:t>….</w:t>
      </w:r>
    </w:p>
    <w:p w14:paraId="1360A7E2" w14:textId="415AC06B" w:rsidR="00AB2844" w:rsidRPr="008B6959" w:rsidRDefault="00AB2844" w:rsidP="00AB2844">
      <w:pPr>
        <w:pStyle w:val="Default"/>
        <w:jc w:val="both"/>
        <w:rPr>
          <w:rFonts w:ascii="Source Sans Pro" w:hAnsi="Source Sans Pro"/>
          <w:sz w:val="22"/>
          <w:szCs w:val="22"/>
        </w:rPr>
      </w:pPr>
      <w:r w:rsidRPr="008B6959">
        <w:rPr>
          <w:rFonts w:ascii="Source Sans Pro" w:hAnsi="Source Sans Pro"/>
          <w:sz w:val="22"/>
          <w:szCs w:val="22"/>
        </w:rPr>
        <w:t>Téléphone : …..............................................................................................................................</w:t>
      </w:r>
      <w:r w:rsidR="005A3590">
        <w:rPr>
          <w:rFonts w:ascii="Source Sans Pro" w:hAnsi="Source Sans Pro"/>
          <w:sz w:val="22"/>
          <w:szCs w:val="22"/>
        </w:rPr>
        <w:t>.......................</w:t>
      </w:r>
    </w:p>
    <w:p w14:paraId="4273138C" w14:textId="51949406" w:rsidR="00AB2844" w:rsidRPr="008B6959" w:rsidRDefault="00AB2844" w:rsidP="0010080A">
      <w:pPr>
        <w:pStyle w:val="Default"/>
        <w:jc w:val="both"/>
        <w:rPr>
          <w:rFonts w:ascii="Source Sans Pro" w:hAnsi="Source Sans Pro"/>
          <w:sz w:val="22"/>
          <w:szCs w:val="22"/>
        </w:rPr>
      </w:pPr>
      <w:r w:rsidRPr="008B6959">
        <w:rPr>
          <w:rFonts w:ascii="Source Sans Pro" w:hAnsi="Source Sans Pro"/>
          <w:sz w:val="22"/>
          <w:szCs w:val="22"/>
        </w:rPr>
        <w:t>Email : …..............................................................................................................................</w:t>
      </w:r>
      <w:r w:rsidR="005A3590">
        <w:rPr>
          <w:rFonts w:ascii="Source Sans Pro" w:hAnsi="Source Sans Pro"/>
          <w:sz w:val="22"/>
          <w:szCs w:val="22"/>
        </w:rPr>
        <w:t>................................</w:t>
      </w:r>
    </w:p>
    <w:p w14:paraId="1445E3A0" w14:textId="77777777" w:rsidR="0010080A" w:rsidRPr="008B6959" w:rsidRDefault="0010080A" w:rsidP="0010080A">
      <w:pPr>
        <w:pStyle w:val="Default"/>
        <w:jc w:val="both"/>
        <w:rPr>
          <w:rFonts w:ascii="Source Sans Pro" w:hAnsi="Source Sans Pro"/>
          <w:sz w:val="22"/>
          <w:szCs w:val="22"/>
        </w:rPr>
      </w:pPr>
    </w:p>
    <w:p w14:paraId="6B3FAF00" w14:textId="7CA99EC8" w:rsidR="0010080A" w:rsidRPr="008B6959" w:rsidRDefault="0010080A" w:rsidP="0010080A">
      <w:pPr>
        <w:pStyle w:val="Default"/>
        <w:jc w:val="both"/>
        <w:rPr>
          <w:rFonts w:ascii="Source Sans Pro" w:hAnsi="Source Sans Pro"/>
          <w:sz w:val="22"/>
          <w:szCs w:val="22"/>
        </w:rPr>
      </w:pPr>
      <w:r w:rsidRPr="008B6959">
        <w:rPr>
          <w:rFonts w:ascii="Source Sans Pro" w:hAnsi="Source Sans Pro"/>
          <w:sz w:val="22"/>
          <w:szCs w:val="22"/>
        </w:rPr>
        <w:t>ci-après dénommé(e)(s) « </w:t>
      </w:r>
      <w:r w:rsidRPr="008B6959">
        <w:rPr>
          <w:rFonts w:ascii="Source Sans Pro" w:hAnsi="Source Sans Pro"/>
          <w:b/>
          <w:bCs/>
          <w:sz w:val="22"/>
          <w:szCs w:val="22"/>
        </w:rPr>
        <w:t>le candidat ac</w:t>
      </w:r>
      <w:r w:rsidR="004E0366" w:rsidRPr="008B6959">
        <w:rPr>
          <w:rFonts w:ascii="Source Sans Pro" w:hAnsi="Source Sans Pro"/>
          <w:b/>
          <w:bCs/>
          <w:sz w:val="22"/>
          <w:szCs w:val="22"/>
        </w:rPr>
        <w:t>quéreur</w:t>
      </w:r>
      <w:r w:rsidRPr="008B6959">
        <w:rPr>
          <w:rFonts w:ascii="Source Sans Pro" w:hAnsi="Source Sans Pro"/>
          <w:sz w:val="22"/>
          <w:szCs w:val="22"/>
        </w:rPr>
        <w:t xml:space="preserve"> », </w:t>
      </w:r>
    </w:p>
    <w:p w14:paraId="0529953B" w14:textId="77777777" w:rsidR="004253FB" w:rsidRPr="008B6959" w:rsidRDefault="004253FB" w:rsidP="004253FB">
      <w:pPr>
        <w:pStyle w:val="Default"/>
        <w:jc w:val="both"/>
        <w:rPr>
          <w:rFonts w:ascii="Source Sans Pro" w:hAnsi="Source Sans Pro"/>
          <w:sz w:val="22"/>
          <w:szCs w:val="22"/>
        </w:rPr>
      </w:pPr>
    </w:p>
    <w:p w14:paraId="37CA8FAC" w14:textId="7030C8C6" w:rsidR="00AB2844" w:rsidRPr="008B6959" w:rsidRDefault="004253FB" w:rsidP="00AB2844">
      <w:pPr>
        <w:pStyle w:val="Default"/>
        <w:rPr>
          <w:rFonts w:ascii="Source Sans Pro" w:hAnsi="Source Sans Pro"/>
          <w:sz w:val="22"/>
          <w:szCs w:val="22"/>
        </w:rPr>
      </w:pPr>
      <w:r w:rsidRPr="008B6959">
        <w:rPr>
          <w:rFonts w:ascii="Source Sans Pro" w:hAnsi="Source Sans Pro"/>
          <w:sz w:val="22"/>
          <w:szCs w:val="22"/>
        </w:rPr>
        <w:t>Déclare</w:t>
      </w:r>
      <w:r w:rsidR="00112426" w:rsidRPr="008B6959">
        <w:rPr>
          <w:rFonts w:ascii="Source Sans Pro" w:hAnsi="Source Sans Pro"/>
          <w:sz w:val="22"/>
          <w:szCs w:val="22"/>
        </w:rPr>
        <w:t>(nt)</w:t>
      </w:r>
      <w:r w:rsidRPr="008B6959">
        <w:rPr>
          <w:rFonts w:ascii="Source Sans Pro" w:hAnsi="Source Sans Pro"/>
          <w:sz w:val="22"/>
          <w:szCs w:val="22"/>
        </w:rPr>
        <w:t xml:space="preserve">  par les présentes s'engager à acquérir de façon ferme et irrévocable, mais sous les conditions ci-après précisées, le bien</w:t>
      </w:r>
      <w:r w:rsidR="00AB2844" w:rsidRPr="008B6959">
        <w:rPr>
          <w:rFonts w:ascii="Source Sans Pro" w:hAnsi="Source Sans Pro"/>
          <w:sz w:val="22"/>
          <w:szCs w:val="22"/>
        </w:rPr>
        <w:t xml:space="preserve"> </w:t>
      </w:r>
      <w:r w:rsidRPr="008B6959">
        <w:rPr>
          <w:rFonts w:ascii="Source Sans Pro" w:hAnsi="Source Sans Pro"/>
          <w:sz w:val="22"/>
          <w:szCs w:val="22"/>
        </w:rPr>
        <w:t>suivant </w:t>
      </w:r>
      <w:r w:rsidR="00AB2844" w:rsidRPr="008B6959">
        <w:rPr>
          <w:rFonts w:ascii="Source Sans Pro" w:hAnsi="Source Sans Pro"/>
          <w:sz w:val="22"/>
          <w:szCs w:val="22"/>
        </w:rPr>
        <w:t xml:space="preserve">: </w:t>
      </w:r>
    </w:p>
    <w:p w14:paraId="104B7C61" w14:textId="1F18F47C" w:rsidR="00970EB9" w:rsidRPr="008B6959" w:rsidRDefault="00AB2844" w:rsidP="005A3590">
      <w:pPr>
        <w:pStyle w:val="Default"/>
        <w:rPr>
          <w:rFonts w:ascii="Source Sans Pro" w:hAnsi="Source Sans Pro"/>
          <w:sz w:val="22"/>
          <w:szCs w:val="22"/>
        </w:rPr>
      </w:pPr>
      <w:r w:rsidRPr="008B6959">
        <w:rPr>
          <w:rFonts w:ascii="Source Sans Pro" w:hAnsi="Source Sans Pro"/>
          <w:sz w:val="22"/>
          <w:szCs w:val="22"/>
        </w:rPr>
        <w:t>…......................................................................................................................................................................</w:t>
      </w:r>
      <w:r w:rsidR="005A3590">
        <w:rPr>
          <w:rFonts w:ascii="Source Sans Pro" w:hAnsi="Source Sans Pro"/>
          <w:sz w:val="22"/>
          <w:szCs w:val="22"/>
        </w:rPr>
        <w:t>.........</w:t>
      </w:r>
    </w:p>
    <w:p w14:paraId="5A3465B0" w14:textId="366C4BF4" w:rsidR="001B1A66" w:rsidRPr="008B6959" w:rsidRDefault="009320D9" w:rsidP="001B1A66">
      <w:pPr>
        <w:pStyle w:val="Default"/>
        <w:jc w:val="both"/>
        <w:rPr>
          <w:rFonts w:ascii="Source Sans Pro" w:hAnsi="Source Sans Pro"/>
          <w:sz w:val="22"/>
          <w:szCs w:val="22"/>
        </w:rPr>
      </w:pPr>
      <w:r w:rsidRPr="008B6959">
        <w:rPr>
          <w:rFonts w:ascii="Source Sans Pro" w:hAnsi="Source Sans Pro"/>
          <w:sz w:val="22"/>
          <w:szCs w:val="22"/>
        </w:rPr>
        <w:t>A</w:t>
      </w:r>
      <w:r w:rsidR="00434A64" w:rsidRPr="008B6959">
        <w:rPr>
          <w:rFonts w:ascii="Source Sans Pro" w:hAnsi="Source Sans Pro"/>
          <w:sz w:val="22"/>
          <w:szCs w:val="22"/>
        </w:rPr>
        <w:t>u prix</w:t>
      </w:r>
      <w:r w:rsidR="00CC50E0" w:rsidRPr="008B6959">
        <w:rPr>
          <w:rFonts w:ascii="Source Sans Pro" w:hAnsi="Source Sans Pro"/>
          <w:sz w:val="22"/>
          <w:szCs w:val="22"/>
        </w:rPr>
        <w:t xml:space="preserve"> de</w:t>
      </w:r>
      <w:r w:rsidR="004253FB" w:rsidRPr="008B6959">
        <w:rPr>
          <w:rFonts w:ascii="Source Sans Pro" w:hAnsi="Source Sans Pro"/>
          <w:sz w:val="22"/>
          <w:szCs w:val="22"/>
        </w:rPr>
        <w:t xml:space="preserve"> </w:t>
      </w:r>
      <w:r w:rsidR="00E22EEB" w:rsidRPr="008B6959">
        <w:rPr>
          <w:rFonts w:ascii="Source Sans Pro" w:hAnsi="Source Sans Pro"/>
          <w:sz w:val="22"/>
          <w:szCs w:val="22"/>
        </w:rPr>
        <w:t>…............................................................................................................................. (…………………..</w:t>
      </w:r>
      <w:r w:rsidR="005127DC" w:rsidRPr="008B6959">
        <w:rPr>
          <w:rFonts w:ascii="Source Sans Pro" w:hAnsi="Source Sans Pro"/>
          <w:bCs/>
          <w:color w:val="000000" w:themeColor="text1"/>
          <w:sz w:val="22"/>
          <w:szCs w:val="22"/>
        </w:rPr>
        <w:t>…………</w:t>
      </w:r>
      <w:r w:rsidR="000D336D" w:rsidRPr="008B6959">
        <w:rPr>
          <w:rFonts w:ascii="Source Sans Pro" w:hAnsi="Source Sans Pro"/>
          <w:b/>
          <w:color w:val="000000" w:themeColor="text1"/>
          <w:sz w:val="22"/>
          <w:szCs w:val="22"/>
        </w:rPr>
        <w:t>€</w:t>
      </w:r>
      <w:r w:rsidR="00E22EEB" w:rsidRPr="008B6959">
        <w:rPr>
          <w:rFonts w:ascii="Source Sans Pro" w:hAnsi="Source Sans Pro"/>
          <w:b/>
          <w:color w:val="000000" w:themeColor="text1"/>
          <w:sz w:val="22"/>
          <w:szCs w:val="22"/>
        </w:rPr>
        <w:t>)</w:t>
      </w:r>
      <w:r w:rsidR="000D336D" w:rsidRPr="008B6959">
        <w:rPr>
          <w:rFonts w:ascii="Source Sans Pro" w:hAnsi="Source Sans Pro"/>
          <w:sz w:val="22"/>
          <w:szCs w:val="22"/>
        </w:rPr>
        <w:t>,</w:t>
      </w:r>
      <w:r w:rsidR="004253FB" w:rsidRPr="008B6959">
        <w:rPr>
          <w:rFonts w:ascii="Source Sans Pro" w:hAnsi="Source Sans Pro"/>
          <w:sz w:val="22"/>
          <w:szCs w:val="22"/>
        </w:rPr>
        <w:t xml:space="preserve"> tous frais, droits quelconques et honoraires notariaux non compris</w:t>
      </w:r>
      <w:r w:rsidR="000D336D" w:rsidRPr="008B6959">
        <w:rPr>
          <w:rFonts w:ascii="Source Sans Pro" w:hAnsi="Source Sans Pro"/>
          <w:sz w:val="22"/>
          <w:szCs w:val="22"/>
        </w:rPr>
        <w:t>.</w:t>
      </w:r>
    </w:p>
    <w:p w14:paraId="4050BBD7" w14:textId="77777777" w:rsidR="00C4008F" w:rsidRPr="008B6959" w:rsidRDefault="00C4008F" w:rsidP="00C4008F">
      <w:pPr>
        <w:pStyle w:val="Default"/>
        <w:jc w:val="both"/>
        <w:rPr>
          <w:rFonts w:ascii="Source Sans Pro" w:hAnsi="Source Sans Pro"/>
          <w:sz w:val="22"/>
          <w:szCs w:val="22"/>
        </w:rPr>
      </w:pPr>
    </w:p>
    <w:p w14:paraId="4688981E" w14:textId="21C1A615" w:rsidR="00C4008F" w:rsidRPr="008B6959" w:rsidRDefault="00C4008F" w:rsidP="00C4008F">
      <w:pPr>
        <w:pStyle w:val="Default"/>
        <w:jc w:val="both"/>
        <w:rPr>
          <w:rFonts w:ascii="Source Sans Pro" w:hAnsi="Source Sans Pro"/>
          <w:sz w:val="22"/>
          <w:szCs w:val="22"/>
        </w:rPr>
      </w:pPr>
      <w:r w:rsidRPr="008B6959">
        <w:rPr>
          <w:rFonts w:ascii="Source Sans Pro" w:hAnsi="Source Sans Pro"/>
          <w:sz w:val="22"/>
          <w:szCs w:val="22"/>
        </w:rPr>
        <w:t>La présente offre est faite pour autant que :</w:t>
      </w:r>
    </w:p>
    <w:p w14:paraId="181B4E88" w14:textId="31E67AB2" w:rsidR="00970EB9" w:rsidRPr="008B6959" w:rsidRDefault="00C4008F" w:rsidP="005127DC">
      <w:pPr>
        <w:pStyle w:val="Default"/>
        <w:ind w:left="709" w:hanging="283"/>
        <w:jc w:val="both"/>
        <w:rPr>
          <w:rFonts w:ascii="Source Sans Pro" w:hAnsi="Source Sans Pro"/>
          <w:sz w:val="22"/>
          <w:szCs w:val="22"/>
        </w:rPr>
      </w:pPr>
      <w:r w:rsidRPr="008B6959">
        <w:rPr>
          <w:rFonts w:ascii="Source Sans Pro" w:hAnsi="Source Sans Pro"/>
          <w:sz w:val="22"/>
          <w:szCs w:val="22"/>
        </w:rPr>
        <w:t>-</w:t>
      </w:r>
      <w:r w:rsidRPr="008B6959">
        <w:rPr>
          <w:rFonts w:ascii="Source Sans Pro" w:hAnsi="Source Sans Pro"/>
          <w:sz w:val="22"/>
          <w:szCs w:val="22"/>
        </w:rPr>
        <w:tab/>
        <w:t>le vendeur n’ait pas connaissance de l’existence de vices et défauts cachés affectant le bien vendu</w:t>
      </w:r>
      <w:r w:rsidR="00F46EC1" w:rsidRPr="008B6959">
        <w:rPr>
          <w:rFonts w:ascii="Source Sans Pro" w:hAnsi="Source Sans Pro"/>
          <w:sz w:val="22"/>
          <w:szCs w:val="22"/>
        </w:rPr>
        <w:t> ;</w:t>
      </w:r>
      <w:r w:rsidR="00112426" w:rsidRPr="008B6959">
        <w:rPr>
          <w:rFonts w:ascii="Source Sans Pro" w:hAnsi="Source Sans Pro"/>
          <w:sz w:val="22"/>
          <w:szCs w:val="22"/>
        </w:rPr>
        <w:t xml:space="preserve"> </w:t>
      </w:r>
    </w:p>
    <w:p w14:paraId="79F2A037" w14:textId="56B2B910" w:rsidR="00970EB9" w:rsidRPr="008B6959" w:rsidRDefault="00C4008F" w:rsidP="00970EB9">
      <w:pPr>
        <w:pStyle w:val="Default"/>
        <w:ind w:left="709" w:hanging="283"/>
        <w:jc w:val="both"/>
        <w:rPr>
          <w:rFonts w:ascii="Source Sans Pro" w:hAnsi="Source Sans Pro"/>
          <w:color w:val="000000" w:themeColor="text1"/>
          <w:sz w:val="22"/>
          <w:szCs w:val="22"/>
        </w:rPr>
      </w:pPr>
      <w:r w:rsidRPr="008B6959">
        <w:rPr>
          <w:rFonts w:ascii="Source Sans Pro" w:hAnsi="Source Sans Pro"/>
          <w:color w:val="000000" w:themeColor="text1"/>
          <w:sz w:val="22"/>
          <w:szCs w:val="22"/>
        </w:rPr>
        <w:t>-</w:t>
      </w:r>
      <w:r w:rsidRPr="008B6959">
        <w:rPr>
          <w:rFonts w:ascii="Source Sans Pro" w:hAnsi="Source Sans Pro"/>
          <w:color w:val="FF0000"/>
          <w:sz w:val="22"/>
          <w:szCs w:val="22"/>
        </w:rPr>
        <w:tab/>
      </w:r>
      <w:r w:rsidRPr="008B6959">
        <w:rPr>
          <w:rFonts w:ascii="Source Sans Pro" w:hAnsi="Source Sans Pro"/>
          <w:color w:val="000000" w:themeColor="text1"/>
          <w:sz w:val="22"/>
          <w:szCs w:val="22"/>
        </w:rPr>
        <w:t>la jouissance du bien ait lieu par la libre occupation le jour de la passation de l’acte authentique de vente ;</w:t>
      </w:r>
    </w:p>
    <w:p w14:paraId="318B3FAD" w14:textId="5D1DF58E" w:rsidR="005127DC" w:rsidRPr="008B6959" w:rsidRDefault="005127DC" w:rsidP="005127DC">
      <w:pPr>
        <w:pStyle w:val="Default"/>
        <w:ind w:left="700" w:hanging="274"/>
        <w:jc w:val="both"/>
        <w:rPr>
          <w:rFonts w:ascii="Source Sans Pro" w:hAnsi="Source Sans Pro"/>
          <w:sz w:val="22"/>
          <w:szCs w:val="22"/>
        </w:rPr>
      </w:pPr>
      <w:r w:rsidRPr="008B6959">
        <w:rPr>
          <w:rFonts w:ascii="Source Sans Pro" w:hAnsi="Source Sans Pro"/>
          <w:color w:val="000000" w:themeColor="text1"/>
          <w:sz w:val="22"/>
          <w:szCs w:val="22"/>
        </w:rPr>
        <w:t>-</w:t>
      </w:r>
      <w:r w:rsidRPr="008B6959">
        <w:rPr>
          <w:rFonts w:ascii="Source Sans Pro" w:hAnsi="Source Sans Pro"/>
          <w:color w:val="000000" w:themeColor="text1"/>
          <w:sz w:val="22"/>
          <w:szCs w:val="22"/>
        </w:rPr>
        <w:tab/>
      </w:r>
      <w:r w:rsidRPr="008B6959">
        <w:rPr>
          <w:rFonts w:ascii="Source Sans Pro" w:hAnsi="Source Sans Pro"/>
          <w:color w:val="000000" w:themeColor="text1"/>
          <w:sz w:val="22"/>
          <w:szCs w:val="22"/>
        </w:rPr>
        <w:tab/>
      </w:r>
      <w:r w:rsidRPr="008B6959">
        <w:rPr>
          <w:rFonts w:ascii="Source Sans Pro" w:hAnsi="Source Sans Pro"/>
          <w:sz w:val="22"/>
          <w:szCs w:val="22"/>
        </w:rPr>
        <w:t>le bien vendu soit quitte et libre de toutes charges, taxes ou amendes et inscriptions hypothécaires qui le grèveraient au profit d'un créancier quelconque ;</w:t>
      </w:r>
    </w:p>
    <w:p w14:paraId="4C2F3CA3" w14:textId="7B6B5F0A" w:rsidR="00C4008F" w:rsidRPr="008B6959" w:rsidRDefault="005127DC" w:rsidP="005127DC">
      <w:pPr>
        <w:pStyle w:val="Default"/>
        <w:ind w:left="700" w:hanging="274"/>
        <w:jc w:val="both"/>
        <w:rPr>
          <w:rFonts w:ascii="Source Sans Pro" w:hAnsi="Source Sans Pro"/>
          <w:sz w:val="22"/>
          <w:szCs w:val="22"/>
        </w:rPr>
      </w:pPr>
      <w:r w:rsidRPr="008B6959">
        <w:rPr>
          <w:rFonts w:ascii="Source Sans Pro" w:hAnsi="Source Sans Pro"/>
          <w:sz w:val="22"/>
          <w:szCs w:val="22"/>
        </w:rPr>
        <w:t>-</w:t>
      </w:r>
      <w:r w:rsidRPr="008B6959">
        <w:rPr>
          <w:rFonts w:ascii="Source Sans Pro" w:hAnsi="Source Sans Pro"/>
          <w:sz w:val="22"/>
          <w:szCs w:val="22"/>
        </w:rPr>
        <w:tab/>
      </w:r>
      <w:r w:rsidRPr="008B6959">
        <w:rPr>
          <w:rFonts w:ascii="Source Sans Pro" w:hAnsi="Source Sans Pro"/>
          <w:sz w:val="22"/>
          <w:szCs w:val="22"/>
        </w:rPr>
        <w:tab/>
        <w:t>Le candidat acheteur fait la présente offre sous la condition suspensive de l’obtention d’un crédit hypothécaire d’un montant de ………………………………………….. € aux conditions normales du marché, dans un délai de ………</w:t>
      </w:r>
      <w:r w:rsidR="00C82D42" w:rsidRPr="008B6959">
        <w:rPr>
          <w:rFonts w:ascii="Source Sans Pro" w:hAnsi="Source Sans Pro"/>
          <w:sz w:val="22"/>
          <w:szCs w:val="22"/>
        </w:rPr>
        <w:t xml:space="preserve">………..  </w:t>
      </w:r>
      <w:r w:rsidRPr="008B6959">
        <w:rPr>
          <w:rFonts w:ascii="Source Sans Pro" w:hAnsi="Source Sans Pro"/>
          <w:sz w:val="22"/>
          <w:szCs w:val="22"/>
        </w:rPr>
        <w:t xml:space="preserve">à compter de la signature du compromis de vente ; </w:t>
      </w:r>
    </w:p>
    <w:p w14:paraId="5B693F22" w14:textId="29BE1AC3" w:rsidR="005127DC" w:rsidRDefault="005127DC" w:rsidP="005A3590">
      <w:pPr>
        <w:pStyle w:val="Default"/>
        <w:ind w:left="700" w:hanging="274"/>
        <w:jc w:val="both"/>
        <w:rPr>
          <w:rFonts w:ascii="Source Sans Pro" w:hAnsi="Source Sans Pro"/>
          <w:sz w:val="22"/>
          <w:szCs w:val="22"/>
        </w:rPr>
      </w:pPr>
      <w:r w:rsidRPr="008B6959">
        <w:rPr>
          <w:rFonts w:ascii="Source Sans Pro" w:hAnsi="Source Sans Pro"/>
          <w:sz w:val="22"/>
          <w:szCs w:val="22"/>
        </w:rPr>
        <w:t xml:space="preserve">- </w:t>
      </w:r>
      <w:r w:rsidRPr="008B6959">
        <w:rPr>
          <w:rFonts w:ascii="Source Sans Pro" w:hAnsi="Source Sans Pro"/>
          <w:sz w:val="22"/>
          <w:szCs w:val="22"/>
        </w:rPr>
        <w:tab/>
        <w:t>le candidat acquéreur s’engage, dès contresignature de l’offre d’achat par le vendeur pour acceptation de la vente, à verser une garantie de 10 % du prix de vente au compromis en l’étude du notaire instrumentant</w:t>
      </w:r>
      <w:r w:rsidR="00EA0154" w:rsidRPr="008B6959">
        <w:rPr>
          <w:rFonts w:ascii="Source Sans Pro" w:hAnsi="Source Sans Pro"/>
          <w:sz w:val="22"/>
          <w:szCs w:val="22"/>
        </w:rPr>
        <w:t xml:space="preserve"> ; </w:t>
      </w:r>
    </w:p>
    <w:p w14:paraId="7D15758A" w14:textId="77777777" w:rsidR="005A3590" w:rsidRPr="005A3590" w:rsidRDefault="005A3590" w:rsidP="005A3590">
      <w:pPr>
        <w:pStyle w:val="Default"/>
        <w:ind w:left="700" w:hanging="274"/>
        <w:jc w:val="both"/>
        <w:rPr>
          <w:rFonts w:ascii="Source Sans Pro" w:hAnsi="Source Sans Pro"/>
          <w:sz w:val="20"/>
          <w:szCs w:val="20"/>
        </w:rPr>
      </w:pPr>
    </w:p>
    <w:p w14:paraId="4B3620BA" w14:textId="5BE2B3D1" w:rsidR="00C4008F" w:rsidRPr="008B6959" w:rsidRDefault="00C4008F" w:rsidP="00AB2844">
      <w:pPr>
        <w:pStyle w:val="Default"/>
        <w:jc w:val="both"/>
        <w:rPr>
          <w:rFonts w:ascii="Source Sans Pro" w:hAnsi="Source Sans Pro"/>
          <w:color w:val="auto"/>
          <w:sz w:val="22"/>
          <w:szCs w:val="22"/>
        </w:rPr>
      </w:pPr>
      <w:r w:rsidRPr="008B6959">
        <w:rPr>
          <w:rFonts w:ascii="Source Sans Pro" w:hAnsi="Source Sans Pro"/>
          <w:color w:val="auto"/>
          <w:sz w:val="22"/>
          <w:szCs w:val="22"/>
        </w:rPr>
        <w:t>Le candidat acquéreur déclare par ailleurs, outre avoir visité le bien en personne ou de manière virtuelle, avoir été informé de la possibilité de consulter et télécharger</w:t>
      </w:r>
      <w:r w:rsidR="00AB2844" w:rsidRPr="008B6959">
        <w:rPr>
          <w:rFonts w:ascii="Source Sans Pro" w:hAnsi="Source Sans Pro"/>
          <w:color w:val="auto"/>
          <w:sz w:val="22"/>
          <w:szCs w:val="22"/>
        </w:rPr>
        <w:t xml:space="preserve">, </w:t>
      </w:r>
      <w:r w:rsidRPr="008B6959">
        <w:rPr>
          <w:rFonts w:ascii="Source Sans Pro" w:hAnsi="Source Sans Pro"/>
          <w:color w:val="auto"/>
          <w:sz w:val="22"/>
          <w:szCs w:val="22"/>
        </w:rPr>
        <w:t>l’ensemble des documents rassemblés  concernant les aspects techniques, juridiques, administratifs et financier</w:t>
      </w:r>
      <w:r w:rsidR="00112426" w:rsidRPr="008B6959">
        <w:rPr>
          <w:rFonts w:ascii="Source Sans Pro" w:hAnsi="Source Sans Pro"/>
          <w:color w:val="auto"/>
          <w:sz w:val="22"/>
          <w:szCs w:val="22"/>
        </w:rPr>
        <w:t>s</w:t>
      </w:r>
      <w:r w:rsidRPr="008B6959">
        <w:rPr>
          <w:rFonts w:ascii="Source Sans Pro" w:hAnsi="Source Sans Pro"/>
          <w:color w:val="auto"/>
          <w:sz w:val="22"/>
          <w:szCs w:val="22"/>
        </w:rPr>
        <w:t xml:space="preserve"> en rapport avec le bien</w:t>
      </w:r>
      <w:r w:rsidR="005A3590">
        <w:rPr>
          <w:rFonts w:ascii="Source Sans Pro" w:hAnsi="Source Sans Pro"/>
          <w:color w:val="auto"/>
          <w:sz w:val="22"/>
          <w:szCs w:val="22"/>
        </w:rPr>
        <w:t>.</w:t>
      </w:r>
    </w:p>
    <w:p w14:paraId="11238932" w14:textId="77777777" w:rsidR="003D2C9C" w:rsidRPr="005A3590" w:rsidRDefault="003D2C9C" w:rsidP="004253FB">
      <w:pPr>
        <w:pStyle w:val="Default"/>
        <w:jc w:val="both"/>
        <w:rPr>
          <w:rFonts w:ascii="Source Sans Pro" w:hAnsi="Source Sans Pro"/>
          <w:sz w:val="20"/>
          <w:szCs w:val="20"/>
        </w:rPr>
      </w:pPr>
    </w:p>
    <w:p w14:paraId="0BE191BB" w14:textId="77777777" w:rsidR="003D2C9C" w:rsidRPr="008B6959" w:rsidRDefault="003D2C9C" w:rsidP="003D2C9C">
      <w:pPr>
        <w:pStyle w:val="Default"/>
        <w:jc w:val="both"/>
        <w:rPr>
          <w:rFonts w:ascii="Source Sans Pro" w:hAnsi="Source Sans Pro"/>
          <w:sz w:val="22"/>
          <w:szCs w:val="22"/>
        </w:rPr>
      </w:pPr>
      <w:r w:rsidRPr="008B6959">
        <w:rPr>
          <w:rFonts w:ascii="Source Sans Pro" w:hAnsi="Source Sans Pro"/>
          <w:sz w:val="22"/>
          <w:szCs w:val="22"/>
        </w:rPr>
        <w:t>La présente offre est valable pour une durée de ………. jours, soit jusqu’au …………..……….………………………… inclus. Passé ce délai, la présente offre devient caduque et de nul effet. Il sera loisible aux parties de prolonger ce délai de commun accord par écrit.</w:t>
      </w:r>
    </w:p>
    <w:p w14:paraId="2309065B" w14:textId="77777777" w:rsidR="004253FB" w:rsidRPr="005A3590" w:rsidRDefault="004253FB" w:rsidP="004253FB">
      <w:pPr>
        <w:pStyle w:val="Default"/>
        <w:jc w:val="both"/>
        <w:rPr>
          <w:rFonts w:ascii="Source Sans Pro" w:hAnsi="Source Sans Pro"/>
          <w:sz w:val="20"/>
          <w:szCs w:val="20"/>
        </w:rPr>
      </w:pPr>
    </w:p>
    <w:p w14:paraId="616C27AA" w14:textId="1A9358C8" w:rsidR="00394404" w:rsidRPr="008B6959" w:rsidRDefault="00A420A5" w:rsidP="001B1A66">
      <w:pPr>
        <w:pStyle w:val="Default"/>
        <w:jc w:val="both"/>
        <w:rPr>
          <w:rFonts w:ascii="Source Sans Pro" w:hAnsi="Source Sans Pro"/>
          <w:sz w:val="22"/>
          <w:szCs w:val="22"/>
        </w:rPr>
      </w:pPr>
      <w:r w:rsidRPr="008B6959">
        <w:rPr>
          <w:rFonts w:ascii="Source Sans Pro" w:hAnsi="Source Sans Pro"/>
          <w:sz w:val="22"/>
          <w:szCs w:val="22"/>
        </w:rPr>
        <w:t>A compter de l’acceptation de l’offre, le propriétaire s’interdit de consentir à quiconque tout droit réel sur le bien et d’en modifier les conditions d’occupation.</w:t>
      </w:r>
    </w:p>
    <w:p w14:paraId="2CD4B181" w14:textId="535FACFE" w:rsidR="00CC50E0" w:rsidRPr="008B6959" w:rsidRDefault="00AE728D" w:rsidP="001B1A66">
      <w:pPr>
        <w:pStyle w:val="Default"/>
        <w:jc w:val="both"/>
        <w:rPr>
          <w:rFonts w:ascii="Source Sans Pro" w:hAnsi="Source Sans Pro"/>
          <w:sz w:val="22"/>
          <w:szCs w:val="22"/>
        </w:rPr>
      </w:pPr>
      <w:r w:rsidRPr="008B6959">
        <w:rPr>
          <w:rFonts w:ascii="Source Sans Pro" w:hAnsi="Source Sans Pro"/>
          <w:sz w:val="22"/>
          <w:szCs w:val="22"/>
        </w:rPr>
        <w:t>Dans le but de superviser la rédaction du compromis de vente, l</w:t>
      </w:r>
      <w:r w:rsidR="001B1A66" w:rsidRPr="008B6959">
        <w:rPr>
          <w:rFonts w:ascii="Source Sans Pro" w:hAnsi="Source Sans Pro"/>
          <w:sz w:val="22"/>
          <w:szCs w:val="22"/>
        </w:rPr>
        <w:t>e notaire de l’offrant est</w:t>
      </w:r>
      <w:r w:rsidR="003B3B3C" w:rsidRPr="008B6959">
        <w:rPr>
          <w:rFonts w:ascii="Source Sans Pro" w:hAnsi="Source Sans Pro"/>
          <w:sz w:val="22"/>
          <w:szCs w:val="22"/>
        </w:rPr>
        <w:t xml:space="preserve"> </w:t>
      </w:r>
      <w:r w:rsidR="000D336D" w:rsidRPr="008B6959">
        <w:rPr>
          <w:rFonts w:ascii="Source Sans Pro" w:hAnsi="Source Sans Pro"/>
          <w:sz w:val="22"/>
          <w:szCs w:val="22"/>
        </w:rPr>
        <w:t>Maître ……………………………</w:t>
      </w:r>
      <w:r w:rsidR="003B3B3C" w:rsidRPr="008B6959">
        <w:rPr>
          <w:rFonts w:ascii="Source Sans Pro" w:hAnsi="Source Sans Pro"/>
          <w:sz w:val="22"/>
          <w:szCs w:val="22"/>
        </w:rPr>
        <w:t>………….</w:t>
      </w:r>
      <w:r w:rsidR="000D336D" w:rsidRPr="008B6959">
        <w:rPr>
          <w:rFonts w:ascii="Source Sans Pro" w:hAnsi="Source Sans Pro"/>
          <w:sz w:val="22"/>
          <w:szCs w:val="22"/>
        </w:rPr>
        <w:t>………………………………………………</w:t>
      </w:r>
    </w:p>
    <w:p w14:paraId="2539814C" w14:textId="77777777" w:rsidR="00E22EEB" w:rsidRPr="005A3590" w:rsidRDefault="00E22EEB" w:rsidP="001B1A66">
      <w:pPr>
        <w:pStyle w:val="Default"/>
        <w:jc w:val="both"/>
        <w:rPr>
          <w:rFonts w:ascii="Source Sans Pro" w:hAnsi="Source Sans Pro"/>
          <w:sz w:val="20"/>
          <w:szCs w:val="20"/>
        </w:rPr>
      </w:pPr>
    </w:p>
    <w:p w14:paraId="0594D75A" w14:textId="7193CCE2" w:rsidR="001B1A66" w:rsidRPr="008B6959" w:rsidRDefault="005127DC" w:rsidP="001B1A66">
      <w:pPr>
        <w:pStyle w:val="Default"/>
        <w:jc w:val="both"/>
        <w:rPr>
          <w:rFonts w:ascii="Source Sans Pro" w:hAnsi="Source Sans Pro"/>
          <w:sz w:val="22"/>
          <w:szCs w:val="22"/>
        </w:rPr>
      </w:pPr>
      <w:r w:rsidRPr="008B6959">
        <w:rPr>
          <w:rFonts w:ascii="Source Sans Pro" w:hAnsi="Source Sans Pro"/>
          <w:sz w:val="22"/>
          <w:szCs w:val="22"/>
        </w:rPr>
        <w:t>Fait à …………………………………., le ……………………..</w:t>
      </w:r>
    </w:p>
    <w:p w14:paraId="72A822B6" w14:textId="77777777" w:rsidR="005127DC" w:rsidRPr="005A3590" w:rsidRDefault="005127DC" w:rsidP="001B1A66">
      <w:pPr>
        <w:pStyle w:val="Default"/>
        <w:jc w:val="both"/>
        <w:rPr>
          <w:rFonts w:ascii="Source Sans Pro" w:hAnsi="Source Sans Pro"/>
          <w:sz w:val="20"/>
          <w:szCs w:val="20"/>
        </w:rPr>
      </w:pPr>
    </w:p>
    <w:p w14:paraId="3A1640FB" w14:textId="2BDBC1E2" w:rsidR="001B1A66" w:rsidRPr="008B6959" w:rsidRDefault="004C433B" w:rsidP="001B1A66">
      <w:pPr>
        <w:pStyle w:val="Default"/>
        <w:jc w:val="both"/>
        <w:rPr>
          <w:rFonts w:ascii="Source Sans Pro" w:hAnsi="Source Sans Pro"/>
          <w:sz w:val="22"/>
          <w:szCs w:val="22"/>
        </w:rPr>
      </w:pPr>
      <w:r w:rsidRPr="008B6959">
        <w:rPr>
          <w:rFonts w:ascii="Source Sans Pro" w:hAnsi="Source Sans Pro"/>
          <w:sz w:val="22"/>
          <w:szCs w:val="22"/>
        </w:rPr>
        <w:t xml:space="preserve">Le candidat acheteur </w:t>
      </w:r>
      <w:r w:rsidR="001B1A66" w:rsidRPr="008B6959">
        <w:rPr>
          <w:rFonts w:ascii="Source Sans Pro" w:hAnsi="Source Sans Pro"/>
          <w:sz w:val="22"/>
          <w:szCs w:val="22"/>
        </w:rPr>
        <w:t xml:space="preserve">                                                        </w:t>
      </w:r>
    </w:p>
    <w:p w14:paraId="02C7BA40" w14:textId="12E34CA4" w:rsidR="005127DC" w:rsidRPr="00AB2844" w:rsidRDefault="001B1A66" w:rsidP="005127DC">
      <w:pPr>
        <w:pStyle w:val="Default"/>
        <w:rPr>
          <w:rFonts w:ascii="Source Sans Pro" w:hAnsi="Source Sans Pro"/>
          <w:i/>
          <w:iCs/>
          <w:sz w:val="18"/>
          <w:szCs w:val="18"/>
        </w:rPr>
      </w:pPr>
      <w:r w:rsidRPr="008B6959">
        <w:rPr>
          <w:rFonts w:ascii="Source Sans Pro" w:hAnsi="Source Sans Pro"/>
          <w:sz w:val="18"/>
          <w:szCs w:val="18"/>
        </w:rPr>
        <w:t xml:space="preserve">(Signature, précédé de </w:t>
      </w:r>
      <w:r w:rsidRPr="008B6959">
        <w:rPr>
          <w:rFonts w:ascii="Source Sans Pro" w:hAnsi="Source Sans Pro"/>
          <w:i/>
          <w:iCs/>
          <w:sz w:val="18"/>
          <w:szCs w:val="18"/>
        </w:rPr>
        <w:t xml:space="preserve">« </w:t>
      </w:r>
      <w:r w:rsidRPr="008B6959">
        <w:rPr>
          <w:rFonts w:ascii="Source Sans Pro" w:hAnsi="Source Sans Pro"/>
          <w:b/>
          <w:bCs/>
          <w:i/>
          <w:iCs/>
          <w:sz w:val="18"/>
          <w:szCs w:val="18"/>
        </w:rPr>
        <w:t xml:space="preserve">lu et approuvé </w:t>
      </w:r>
      <w:r w:rsidRPr="008B6959">
        <w:rPr>
          <w:rFonts w:ascii="Source Sans Pro" w:hAnsi="Source Sans Pro"/>
          <w:i/>
          <w:iCs/>
          <w:sz w:val="18"/>
          <w:szCs w:val="18"/>
        </w:rPr>
        <w:t>»)</w:t>
      </w:r>
      <w:r w:rsidR="00AE728D" w:rsidRPr="00AB2844">
        <w:rPr>
          <w:rFonts w:ascii="Source Sans Pro" w:hAnsi="Source Sans Pro"/>
          <w:i/>
          <w:iCs/>
          <w:sz w:val="18"/>
          <w:szCs w:val="18"/>
        </w:rPr>
        <w:t xml:space="preserve">         </w:t>
      </w:r>
      <w:r w:rsidRPr="00AB2844">
        <w:rPr>
          <w:rFonts w:ascii="Source Sans Pro" w:hAnsi="Source Sans Pro"/>
          <w:i/>
          <w:iCs/>
          <w:sz w:val="18"/>
          <w:szCs w:val="18"/>
        </w:rPr>
        <w:t xml:space="preserve"> </w:t>
      </w:r>
      <w:r w:rsidR="00434A64" w:rsidRPr="00AB2844">
        <w:rPr>
          <w:rFonts w:ascii="Source Sans Pro" w:hAnsi="Source Sans Pro"/>
          <w:i/>
          <w:iCs/>
          <w:sz w:val="18"/>
          <w:szCs w:val="18"/>
        </w:rPr>
        <w:t xml:space="preserve">                              </w:t>
      </w:r>
    </w:p>
    <w:p w14:paraId="4340CD4A" w14:textId="77D3C96D" w:rsidR="00030C19" w:rsidRPr="00AB2844" w:rsidRDefault="00030C19" w:rsidP="00434A64">
      <w:pPr>
        <w:pStyle w:val="Default"/>
        <w:rPr>
          <w:rFonts w:ascii="Source Sans Pro" w:hAnsi="Source Sans Pro"/>
          <w:sz w:val="18"/>
          <w:szCs w:val="18"/>
        </w:rPr>
      </w:pPr>
    </w:p>
    <w:sectPr w:rsidR="00030C19" w:rsidRPr="00AB2844" w:rsidSect="005A3590">
      <w:headerReference w:type="default" r:id="rId8"/>
      <w:footerReference w:type="default" r:id="rId9"/>
      <w:pgSz w:w="11906" w:h="16838"/>
      <w:pgMar w:top="964" w:right="964" w:bottom="964" w:left="96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D6F9" w14:textId="77777777" w:rsidR="00007EA8" w:rsidRDefault="00007EA8" w:rsidP="00F5321C">
      <w:pPr>
        <w:spacing w:after="0" w:line="240" w:lineRule="auto"/>
      </w:pPr>
      <w:r>
        <w:separator/>
      </w:r>
    </w:p>
  </w:endnote>
  <w:endnote w:type="continuationSeparator" w:id="0">
    <w:p w14:paraId="4B271BFD" w14:textId="77777777" w:rsidR="00007EA8" w:rsidRDefault="00007EA8" w:rsidP="00F5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ans Pro"/>
    <w:panose1 w:val="020B0503030403020204"/>
    <w:charset w:val="00"/>
    <w:family w:val="swiss"/>
    <w:notTrueType/>
    <w:pitch w:val="variable"/>
    <w:sig w:usb0="600002F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903209"/>
      <w:docPartObj>
        <w:docPartGallery w:val="Page Numbers (Bottom of Page)"/>
        <w:docPartUnique/>
      </w:docPartObj>
    </w:sdtPr>
    <w:sdtEndPr/>
    <w:sdtContent>
      <w:p w14:paraId="4F1BE882" w14:textId="106414F3" w:rsidR="0007425B" w:rsidRDefault="0007425B">
        <w:pPr>
          <w:pStyle w:val="Footer"/>
          <w:jc w:val="right"/>
        </w:pPr>
        <w:r>
          <w:fldChar w:fldCharType="begin"/>
        </w:r>
        <w:r>
          <w:instrText>PAGE   \* MERGEFORMAT</w:instrText>
        </w:r>
        <w:r>
          <w:fldChar w:fldCharType="separate"/>
        </w:r>
        <w:r>
          <w:rPr>
            <w:lang w:val="fr-FR"/>
          </w:rPr>
          <w:t>2</w:t>
        </w:r>
        <w:r>
          <w:fldChar w:fldCharType="end"/>
        </w:r>
      </w:p>
    </w:sdtContent>
  </w:sdt>
  <w:p w14:paraId="006978D4" w14:textId="77777777" w:rsidR="00F5321C" w:rsidRPr="002D04AB" w:rsidRDefault="00F5321C" w:rsidP="00293F8D">
    <w:pPr>
      <w:spacing w:after="0" w:line="240" w:lineRule="auto"/>
      <w:jc w:val="center"/>
      <w:rPr>
        <w:rFonts w:ascii="Lucida Sans Unicode" w:eastAsia="Times New Roman" w:hAnsi="Lucida Sans Unicode" w:cs="Lucida Sans Unicode"/>
        <w:color w:val="000000"/>
        <w:sz w:val="14"/>
        <w:szCs w:val="14"/>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D7F39" w14:textId="77777777" w:rsidR="00007EA8" w:rsidRDefault="00007EA8" w:rsidP="00F5321C">
      <w:pPr>
        <w:spacing w:after="0" w:line="240" w:lineRule="auto"/>
      </w:pPr>
      <w:r>
        <w:separator/>
      </w:r>
    </w:p>
  </w:footnote>
  <w:footnote w:type="continuationSeparator" w:id="0">
    <w:p w14:paraId="43114990" w14:textId="77777777" w:rsidR="00007EA8" w:rsidRDefault="00007EA8" w:rsidP="00F5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8358" w14:textId="77777777" w:rsidR="00E16B52" w:rsidRDefault="00E16B52" w:rsidP="00732D34">
    <w:pPr>
      <w:autoSpaceDE w:val="0"/>
      <w:autoSpaceDN w:val="0"/>
      <w:adjustRightInd w:val="0"/>
      <w:spacing w:after="0" w:line="240" w:lineRule="auto"/>
      <w:jc w:val="center"/>
      <w:rPr>
        <w:rFonts w:ascii="Lucida Sans Unicode" w:hAnsi="Lucida Sans Unicode" w:cs="Lucida Sans Unicode"/>
        <w:sz w:val="14"/>
        <w:szCs w:val="14"/>
        <w:lang w:val="en-US"/>
      </w:rPr>
    </w:pPr>
  </w:p>
  <w:p w14:paraId="2A42956C" w14:textId="6CF3F391" w:rsidR="00434A64" w:rsidRPr="00732D34" w:rsidRDefault="005127DC" w:rsidP="005127DC">
    <w:pPr>
      <w:tabs>
        <w:tab w:val="left" w:pos="3613"/>
      </w:tabs>
      <w:spacing w:after="0" w:line="240" w:lineRule="auto"/>
      <w:rPr>
        <w:rFonts w:ascii="Lucida Sans Unicode" w:hAnsi="Lucida Sans Unicode" w:cs="Lucida Sans Unicode"/>
        <w:sz w:val="14"/>
        <w:szCs w:val="14"/>
        <w:lang w:val="en-US"/>
      </w:rPr>
    </w:pPr>
    <w:r w:rsidRPr="00AB2844">
      <w:rPr>
        <w:rFonts w:ascii="Source Sans Pro" w:hAnsi="Source Sans Pro"/>
        <w:b/>
        <w:bCs/>
        <w:noProof/>
        <w:lang w:eastAsia="fr-BE"/>
      </w:rPr>
      <w:drawing>
        <wp:inline distT="0" distB="0" distL="0" distR="0" wp14:anchorId="2305A2DF" wp14:editId="2A461A6E">
          <wp:extent cx="563336" cy="640611"/>
          <wp:effectExtent l="0" t="0" r="0" b="0"/>
          <wp:docPr id="3" name="Image 3" descr="C:\Users\agorim\Desktop\Elizabeth\CORPORATE\IMAGE\LOGOS\AGORIM_Imm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orim\Desktop\Elizabeth\CORPORATE\IMAGE\LOGOS\AGORIM_Immo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636" cy="659147"/>
                  </a:xfrm>
                  <a:prstGeom prst="rect">
                    <a:avLst/>
                  </a:prstGeom>
                  <a:noFill/>
                  <a:ln>
                    <a:noFill/>
                  </a:ln>
                </pic:spPr>
              </pic:pic>
            </a:graphicData>
          </a:graphic>
        </wp:inline>
      </w:drawing>
    </w:r>
    <w:r>
      <w:rPr>
        <w:rFonts w:ascii="Lucida Sans Unicode" w:hAnsi="Lucida Sans Unicode" w:cs="Lucida Sans Unicode"/>
        <w:sz w:val="14"/>
        <w:szCs w:val="14"/>
        <w:lang w:val="en-US"/>
      </w:rPr>
      <w:tab/>
    </w:r>
    <w:r>
      <w:rPr>
        <w:rFonts w:ascii="Lucida Sans Unicode" w:hAnsi="Lucida Sans Unicode" w:cs="Lucida Sans Unicode"/>
        <w:sz w:val="14"/>
        <w:szCs w:val="14"/>
        <w:lang w:val="en-US"/>
      </w:rPr>
      <w:tab/>
    </w:r>
    <w:r>
      <w:rPr>
        <w:rFonts w:ascii="Lucida Sans Unicode" w:hAnsi="Lucida Sans Unicode" w:cs="Lucida Sans Unicode"/>
        <w:sz w:val="14"/>
        <w:szCs w:val="14"/>
        <w:lang w:val="en-US"/>
      </w:rPr>
      <w:tab/>
    </w:r>
    <w:r>
      <w:rPr>
        <w:rFonts w:ascii="Lucida Sans Unicode" w:hAnsi="Lucida Sans Unicode" w:cs="Lucida Sans Unicode"/>
        <w:sz w:val="14"/>
        <w:szCs w:val="14"/>
        <w:lang w:val="en-US"/>
      </w:rPr>
      <w:tab/>
    </w:r>
    <w:r>
      <w:rPr>
        <w:rFonts w:ascii="Lucida Sans Unicode" w:hAnsi="Lucida Sans Unicode" w:cs="Lucida Sans Unicode"/>
        <w:sz w:val="14"/>
        <w:szCs w:val="14"/>
        <w:lang w:val="en-US"/>
      </w:rPr>
      <w:tab/>
    </w:r>
    <w:r>
      <w:rPr>
        <w:rFonts w:ascii="Lucida Sans Unicode" w:hAnsi="Lucida Sans Unicode" w:cs="Lucida Sans Unicode"/>
        <w:sz w:val="14"/>
        <w:szCs w:val="14"/>
        <w:lang w:val="en-US"/>
      </w:rPr>
      <w:tab/>
    </w:r>
    <w:r>
      <w:rPr>
        <w:rFonts w:ascii="Lucida Sans Unicode" w:hAnsi="Lucida Sans Unicode" w:cs="Lucida Sans Unicode"/>
        <w:noProof/>
        <w:sz w:val="14"/>
        <w:szCs w:val="14"/>
        <w:lang w:val="en-US"/>
      </w:rPr>
      <w:drawing>
        <wp:inline distT="0" distB="0" distL="0" distR="0" wp14:anchorId="61495CE3" wp14:editId="27B841D7">
          <wp:extent cx="1102179" cy="4719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144147" cy="489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2E03"/>
    <w:multiLevelType w:val="hybridMultilevel"/>
    <w:tmpl w:val="9D3227A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8A7E40"/>
    <w:multiLevelType w:val="hybridMultilevel"/>
    <w:tmpl w:val="494EA2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C667DA6"/>
    <w:multiLevelType w:val="hybridMultilevel"/>
    <w:tmpl w:val="304E6C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52E2958"/>
    <w:multiLevelType w:val="hybridMultilevel"/>
    <w:tmpl w:val="F15E4420"/>
    <w:lvl w:ilvl="0" w:tplc="321EFD82">
      <w:start w:val="1"/>
      <w:numFmt w:val="bullet"/>
      <w:lvlText w:val="-"/>
      <w:lvlJc w:val="left"/>
      <w:pPr>
        <w:ind w:left="720" w:hanging="360"/>
      </w:pPr>
      <w:rPr>
        <w:rFonts w:ascii="Calibri Light" w:eastAsiaTheme="minorHAnsi" w:hAnsi="Calibri Light"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ADF1576"/>
    <w:multiLevelType w:val="hybridMultilevel"/>
    <w:tmpl w:val="7B108740"/>
    <w:lvl w:ilvl="0" w:tplc="2CCAA5A0">
      <w:start w:val="1"/>
      <w:numFmt w:val="upperRoman"/>
      <w:lvlText w:val="%1."/>
      <w:lvlJc w:val="left"/>
      <w:pPr>
        <w:ind w:left="1080" w:hanging="72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F3C7869"/>
    <w:multiLevelType w:val="hybridMultilevel"/>
    <w:tmpl w:val="21E0DD84"/>
    <w:lvl w:ilvl="0" w:tplc="8A56B10A">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9350FBA"/>
    <w:multiLevelType w:val="hybridMultilevel"/>
    <w:tmpl w:val="8F0C6156"/>
    <w:lvl w:ilvl="0" w:tplc="FD460394">
      <w:start w:val="1"/>
      <w:numFmt w:val="lowerLetter"/>
      <w:lvlText w:val="%1)"/>
      <w:lvlJc w:val="left"/>
      <w:pPr>
        <w:ind w:left="1440" w:hanging="360"/>
      </w:pPr>
      <w:rPr>
        <w:rFonts w:hint="default"/>
        <w:b/>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6A545CBA"/>
    <w:multiLevelType w:val="hybridMultilevel"/>
    <w:tmpl w:val="3DD80480"/>
    <w:lvl w:ilvl="0" w:tplc="A6C41BDC">
      <w:start w:val="2"/>
      <w:numFmt w:val="bullet"/>
      <w:lvlText w:val="-"/>
      <w:lvlJc w:val="left"/>
      <w:pPr>
        <w:ind w:left="720" w:hanging="360"/>
      </w:pPr>
      <w:rPr>
        <w:rFonts w:ascii="Calibri Light" w:eastAsiaTheme="minorHAnsi" w:hAnsi="Calibri Light"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482010"/>
    <w:multiLevelType w:val="hybridMultilevel"/>
    <w:tmpl w:val="F46EB6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2172F0F"/>
    <w:multiLevelType w:val="hybridMultilevel"/>
    <w:tmpl w:val="99E0B2E8"/>
    <w:lvl w:ilvl="0" w:tplc="FD4C0B52">
      <w:start w:val="101"/>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F57727"/>
    <w:multiLevelType w:val="hybridMultilevel"/>
    <w:tmpl w:val="ED00B4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6"/>
  </w:num>
  <w:num w:numId="6">
    <w:abstractNumId w:val="5"/>
  </w:num>
  <w:num w:numId="7">
    <w:abstractNumId w:val="3"/>
  </w:num>
  <w:num w:numId="8">
    <w:abstractNumId w:val="1"/>
  </w:num>
  <w:num w:numId="9">
    <w:abstractNumId w:val="10"/>
  </w:num>
  <w:num w:numId="10">
    <w:abstractNumId w:val="0"/>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85"/>
    <w:rsid w:val="00007D7B"/>
    <w:rsid w:val="00007EA8"/>
    <w:rsid w:val="00017206"/>
    <w:rsid w:val="000212BC"/>
    <w:rsid w:val="00030C19"/>
    <w:rsid w:val="00044DE3"/>
    <w:rsid w:val="0007425B"/>
    <w:rsid w:val="000B4FE2"/>
    <w:rsid w:val="000D336D"/>
    <w:rsid w:val="0010080A"/>
    <w:rsid w:val="00112426"/>
    <w:rsid w:val="00113FAE"/>
    <w:rsid w:val="00124262"/>
    <w:rsid w:val="00136529"/>
    <w:rsid w:val="001B1A66"/>
    <w:rsid w:val="001D08FB"/>
    <w:rsid w:val="00237214"/>
    <w:rsid w:val="002660BA"/>
    <w:rsid w:val="00293F8D"/>
    <w:rsid w:val="002D04AB"/>
    <w:rsid w:val="002D362D"/>
    <w:rsid w:val="002E0F78"/>
    <w:rsid w:val="002E53DF"/>
    <w:rsid w:val="0031409A"/>
    <w:rsid w:val="00347C79"/>
    <w:rsid w:val="0036284F"/>
    <w:rsid w:val="00373BF4"/>
    <w:rsid w:val="00382525"/>
    <w:rsid w:val="00394404"/>
    <w:rsid w:val="003B3B3C"/>
    <w:rsid w:val="003D2C9C"/>
    <w:rsid w:val="003D79F6"/>
    <w:rsid w:val="003E1498"/>
    <w:rsid w:val="003F0804"/>
    <w:rsid w:val="0040160F"/>
    <w:rsid w:val="004253FB"/>
    <w:rsid w:val="00434A64"/>
    <w:rsid w:val="00441724"/>
    <w:rsid w:val="0045096B"/>
    <w:rsid w:val="0047627C"/>
    <w:rsid w:val="00486A82"/>
    <w:rsid w:val="00487635"/>
    <w:rsid w:val="004B16F7"/>
    <w:rsid w:val="004C433B"/>
    <w:rsid w:val="004D569E"/>
    <w:rsid w:val="004E0366"/>
    <w:rsid w:val="004E6273"/>
    <w:rsid w:val="004F46C3"/>
    <w:rsid w:val="005127DC"/>
    <w:rsid w:val="00514985"/>
    <w:rsid w:val="005417B3"/>
    <w:rsid w:val="005A3590"/>
    <w:rsid w:val="005A654F"/>
    <w:rsid w:val="005E6D14"/>
    <w:rsid w:val="0060343C"/>
    <w:rsid w:val="00633202"/>
    <w:rsid w:val="006440AE"/>
    <w:rsid w:val="00692BB6"/>
    <w:rsid w:val="006C04F5"/>
    <w:rsid w:val="006D75DF"/>
    <w:rsid w:val="006F541A"/>
    <w:rsid w:val="00701310"/>
    <w:rsid w:val="00732D34"/>
    <w:rsid w:val="007445C7"/>
    <w:rsid w:val="00745FC6"/>
    <w:rsid w:val="007B331B"/>
    <w:rsid w:val="007D2E76"/>
    <w:rsid w:val="007E55C5"/>
    <w:rsid w:val="00814CC2"/>
    <w:rsid w:val="00835163"/>
    <w:rsid w:val="008B6959"/>
    <w:rsid w:val="008E2947"/>
    <w:rsid w:val="008E5A62"/>
    <w:rsid w:val="008F7C47"/>
    <w:rsid w:val="009320D9"/>
    <w:rsid w:val="009322B5"/>
    <w:rsid w:val="0094413F"/>
    <w:rsid w:val="009521B0"/>
    <w:rsid w:val="0095560E"/>
    <w:rsid w:val="00970EB9"/>
    <w:rsid w:val="009721A7"/>
    <w:rsid w:val="00974CCB"/>
    <w:rsid w:val="009819A2"/>
    <w:rsid w:val="009955CC"/>
    <w:rsid w:val="0099590E"/>
    <w:rsid w:val="009D04A4"/>
    <w:rsid w:val="009D5DD2"/>
    <w:rsid w:val="009D64E7"/>
    <w:rsid w:val="00A31D89"/>
    <w:rsid w:val="00A420A5"/>
    <w:rsid w:val="00A85E2E"/>
    <w:rsid w:val="00A86CD8"/>
    <w:rsid w:val="00A93096"/>
    <w:rsid w:val="00AB2844"/>
    <w:rsid w:val="00AE728D"/>
    <w:rsid w:val="00B03A73"/>
    <w:rsid w:val="00B23F90"/>
    <w:rsid w:val="00B40B87"/>
    <w:rsid w:val="00BA5150"/>
    <w:rsid w:val="00BE5C0A"/>
    <w:rsid w:val="00C104D4"/>
    <w:rsid w:val="00C4008F"/>
    <w:rsid w:val="00C740DB"/>
    <w:rsid w:val="00C82D42"/>
    <w:rsid w:val="00CC50E0"/>
    <w:rsid w:val="00CD523D"/>
    <w:rsid w:val="00CE2249"/>
    <w:rsid w:val="00CF1881"/>
    <w:rsid w:val="00D748A3"/>
    <w:rsid w:val="00D75668"/>
    <w:rsid w:val="00D761C0"/>
    <w:rsid w:val="00D875A8"/>
    <w:rsid w:val="00DB07FD"/>
    <w:rsid w:val="00DC0104"/>
    <w:rsid w:val="00DC73F6"/>
    <w:rsid w:val="00E054AB"/>
    <w:rsid w:val="00E16B52"/>
    <w:rsid w:val="00E16D28"/>
    <w:rsid w:val="00E22EEB"/>
    <w:rsid w:val="00E41E47"/>
    <w:rsid w:val="00EA0154"/>
    <w:rsid w:val="00EA5AB9"/>
    <w:rsid w:val="00ED4D2B"/>
    <w:rsid w:val="00F209A1"/>
    <w:rsid w:val="00F216A3"/>
    <w:rsid w:val="00F44C91"/>
    <w:rsid w:val="00F46EC1"/>
    <w:rsid w:val="00F5321C"/>
    <w:rsid w:val="00F64B53"/>
    <w:rsid w:val="00FB70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3964"/>
  <w15:docId w15:val="{21C2610A-78DE-43CC-98A7-463EF6CC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21C"/>
  </w:style>
  <w:style w:type="paragraph" w:styleId="Footer">
    <w:name w:val="footer"/>
    <w:basedOn w:val="Normal"/>
    <w:link w:val="FooterChar"/>
    <w:uiPriority w:val="99"/>
    <w:unhideWhenUsed/>
    <w:rsid w:val="00F532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21C"/>
  </w:style>
  <w:style w:type="paragraph" w:styleId="BalloonText">
    <w:name w:val="Balloon Text"/>
    <w:basedOn w:val="Normal"/>
    <w:link w:val="BalloonTextChar"/>
    <w:uiPriority w:val="99"/>
    <w:semiHidden/>
    <w:unhideWhenUsed/>
    <w:rsid w:val="00F5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1C"/>
    <w:rPr>
      <w:rFonts w:ascii="Tahoma" w:hAnsi="Tahoma" w:cs="Tahoma"/>
      <w:sz w:val="16"/>
      <w:szCs w:val="16"/>
    </w:rPr>
  </w:style>
  <w:style w:type="paragraph" w:customStyle="1" w:styleId="Default">
    <w:name w:val="Default"/>
    <w:rsid w:val="001B1A6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D64E7"/>
    <w:rPr>
      <w:color w:val="0000FF" w:themeColor="hyperlink"/>
      <w:u w:val="single"/>
    </w:rPr>
  </w:style>
  <w:style w:type="character" w:styleId="UnresolvedMention">
    <w:name w:val="Unresolved Mention"/>
    <w:basedOn w:val="DefaultParagraphFont"/>
    <w:uiPriority w:val="99"/>
    <w:semiHidden/>
    <w:unhideWhenUsed/>
    <w:rsid w:val="009D64E7"/>
    <w:rPr>
      <w:color w:val="605E5C"/>
      <w:shd w:val="clear" w:color="auto" w:fill="E1DFDD"/>
    </w:rPr>
  </w:style>
  <w:style w:type="character" w:styleId="CommentReference">
    <w:name w:val="annotation reference"/>
    <w:basedOn w:val="DefaultParagraphFont"/>
    <w:uiPriority w:val="99"/>
    <w:semiHidden/>
    <w:unhideWhenUsed/>
    <w:rsid w:val="00C4008F"/>
    <w:rPr>
      <w:sz w:val="16"/>
      <w:szCs w:val="16"/>
    </w:rPr>
  </w:style>
  <w:style w:type="paragraph" w:styleId="CommentText">
    <w:name w:val="annotation text"/>
    <w:basedOn w:val="Normal"/>
    <w:link w:val="CommentTextChar"/>
    <w:uiPriority w:val="99"/>
    <w:semiHidden/>
    <w:unhideWhenUsed/>
    <w:rsid w:val="00C4008F"/>
    <w:pPr>
      <w:spacing w:line="240" w:lineRule="auto"/>
    </w:pPr>
    <w:rPr>
      <w:sz w:val="20"/>
      <w:szCs w:val="20"/>
    </w:rPr>
  </w:style>
  <w:style w:type="character" w:customStyle="1" w:styleId="CommentTextChar">
    <w:name w:val="Comment Text Char"/>
    <w:basedOn w:val="DefaultParagraphFont"/>
    <w:link w:val="CommentText"/>
    <w:uiPriority w:val="99"/>
    <w:semiHidden/>
    <w:rsid w:val="00C4008F"/>
    <w:rPr>
      <w:sz w:val="20"/>
      <w:szCs w:val="20"/>
    </w:rPr>
  </w:style>
  <w:style w:type="paragraph" w:styleId="CommentSubject">
    <w:name w:val="annotation subject"/>
    <w:basedOn w:val="CommentText"/>
    <w:next w:val="CommentText"/>
    <w:link w:val="CommentSubjectChar"/>
    <w:uiPriority w:val="99"/>
    <w:semiHidden/>
    <w:unhideWhenUsed/>
    <w:rsid w:val="00EA0154"/>
    <w:rPr>
      <w:b/>
      <w:bCs/>
    </w:rPr>
  </w:style>
  <w:style w:type="character" w:customStyle="1" w:styleId="CommentSubjectChar">
    <w:name w:val="Comment Subject Char"/>
    <w:basedOn w:val="CommentTextChar"/>
    <w:link w:val="CommentSubject"/>
    <w:uiPriority w:val="99"/>
    <w:semiHidden/>
    <w:rsid w:val="00EA01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793355">
      <w:bodyDiv w:val="1"/>
      <w:marLeft w:val="0"/>
      <w:marRight w:val="0"/>
      <w:marTop w:val="0"/>
      <w:marBottom w:val="0"/>
      <w:divBdr>
        <w:top w:val="none" w:sz="0" w:space="0" w:color="auto"/>
        <w:left w:val="none" w:sz="0" w:space="0" w:color="auto"/>
        <w:bottom w:val="none" w:sz="0" w:space="0" w:color="auto"/>
        <w:right w:val="none" w:sz="0" w:space="0" w:color="auto"/>
      </w:divBdr>
    </w:div>
    <w:div w:id="18908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9B736039D5A046910B0135A98649EE" ma:contentTypeVersion="8" ma:contentTypeDescription="Create a new document." ma:contentTypeScope="" ma:versionID="f447f133ab143ab95f0e7a241c5ec166">
  <xsd:schema xmlns:xsd="http://www.w3.org/2001/XMLSchema" xmlns:xs="http://www.w3.org/2001/XMLSchema" xmlns:p="http://schemas.microsoft.com/office/2006/metadata/properties" xmlns:ns2="31e9c96e-8b2c-4927-a261-0d2101f58ac1" targetNamespace="http://schemas.microsoft.com/office/2006/metadata/properties" ma:root="true" ma:fieldsID="2be6c73deb9588957d878923d1dcf2d2" ns2:_="">
    <xsd:import namespace="31e9c96e-8b2c-4927-a261-0d2101f58a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c96e-8b2c-4927-a261-0d2101f58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4C627-DFFF-4614-BBDA-603ABFE874C1}">
  <ds:schemaRefs>
    <ds:schemaRef ds:uri="http://schemas.openxmlformats.org/officeDocument/2006/bibliography"/>
  </ds:schemaRefs>
</ds:datastoreItem>
</file>

<file path=customXml/itemProps2.xml><?xml version="1.0" encoding="utf-8"?>
<ds:datastoreItem xmlns:ds="http://schemas.openxmlformats.org/officeDocument/2006/customXml" ds:itemID="{A8074FBB-9609-4E4E-9A8C-6DC3D5A09687}"/>
</file>

<file path=customXml/itemProps3.xml><?xml version="1.0" encoding="utf-8"?>
<ds:datastoreItem xmlns:ds="http://schemas.openxmlformats.org/officeDocument/2006/customXml" ds:itemID="{462E835F-B22A-4F27-8478-425D91C41AC8}"/>
</file>

<file path=customXml/itemProps4.xml><?xml version="1.0" encoding="utf-8"?>
<ds:datastoreItem xmlns:ds="http://schemas.openxmlformats.org/officeDocument/2006/customXml" ds:itemID="{5E69FA1D-D994-48B1-9BDC-EA197A85970A}"/>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Agorim</dc:creator>
  <cp:lastModifiedBy>pierre vdp</cp:lastModifiedBy>
  <cp:revision>2</cp:revision>
  <cp:lastPrinted>2014-08-31T19:59:00Z</cp:lastPrinted>
  <dcterms:created xsi:type="dcterms:W3CDTF">2021-03-16T09:26:00Z</dcterms:created>
  <dcterms:modified xsi:type="dcterms:W3CDTF">2021-03-16T09:26:00Z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0x010100B39B736039D5A046910B0135A98649EE</vt:lpwstr>
  </property>
</Properties>
</file>